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578A" w:rsidRPr="007D578A" w:rsidRDefault="007D578A" w:rsidP="007D578A">
      <w:pPr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bookmarkStart w:id="0" w:name="_GoBack"/>
      <w:bookmarkEnd w:id="0"/>
      <w:r w:rsidRPr="007D578A">
        <w:rPr>
          <w:rFonts w:ascii="David" w:hAnsi="David" w:cs="David" w:hint="cs"/>
          <w:b/>
          <w:bCs/>
          <w:sz w:val="24"/>
          <w:szCs w:val="24"/>
          <w:u w:val="single"/>
          <w:rtl/>
        </w:rPr>
        <w:t>קול קורא להגשת הצעות למחקר 07/2022</w:t>
      </w:r>
    </w:p>
    <w:p w:rsidR="007D578A" w:rsidRDefault="007D578A" w:rsidP="007D578A">
      <w:pPr>
        <w:pStyle w:val="a3"/>
        <w:ind w:left="360"/>
        <w:rPr>
          <w:rFonts w:ascii="David" w:hAnsi="David" w:cs="David"/>
          <w:sz w:val="24"/>
          <w:szCs w:val="24"/>
        </w:rPr>
      </w:pPr>
    </w:p>
    <w:p w:rsidR="00847B3E" w:rsidRPr="007D578A" w:rsidRDefault="00847B3E" w:rsidP="007D578A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sz w:val="24"/>
          <w:szCs w:val="24"/>
          <w:rtl/>
        </w:rPr>
      </w:pPr>
      <w:r w:rsidRPr="007D578A">
        <w:rPr>
          <w:rFonts w:ascii="David" w:hAnsi="David" w:cs="David" w:hint="cs"/>
          <w:sz w:val="24"/>
          <w:szCs w:val="24"/>
          <w:rtl/>
        </w:rPr>
        <w:t>משטרת ישראל מעוניינת לקבל הצעות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לעריכת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מחקרים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בתחומים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הבאים</w:t>
      </w:r>
      <w:r w:rsidRPr="007D578A">
        <w:rPr>
          <w:rFonts w:ascii="David" w:hAnsi="David" w:cs="David"/>
          <w:sz w:val="24"/>
          <w:szCs w:val="24"/>
          <w:rtl/>
        </w:rPr>
        <w:t xml:space="preserve">: </w:t>
      </w:r>
    </w:p>
    <w:p w:rsidR="00847B3E" w:rsidRPr="007D578A" w:rsidRDefault="00847B3E" w:rsidP="007D578A">
      <w:pPr>
        <w:pStyle w:val="a3"/>
        <w:numPr>
          <w:ilvl w:val="1"/>
          <w:numId w:val="1"/>
        </w:numPr>
        <w:spacing w:line="360" w:lineRule="auto"/>
        <w:rPr>
          <w:rFonts w:ascii="David" w:hAnsi="David" w:cs="David"/>
          <w:sz w:val="24"/>
          <w:szCs w:val="24"/>
          <w:rtl/>
        </w:rPr>
      </w:pPr>
      <w:r w:rsidRPr="007D578A">
        <w:rPr>
          <w:rFonts w:ascii="David" w:hAnsi="David" w:cs="David" w:hint="cs"/>
          <w:sz w:val="24"/>
          <w:szCs w:val="24"/>
          <w:rtl/>
        </w:rPr>
        <w:t>שיטור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ואכיפת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חוק</w:t>
      </w:r>
      <w:r w:rsidRPr="007D578A">
        <w:rPr>
          <w:rFonts w:ascii="David" w:hAnsi="David" w:cs="David"/>
          <w:sz w:val="24"/>
          <w:szCs w:val="24"/>
          <w:rtl/>
        </w:rPr>
        <w:t xml:space="preserve">, </w:t>
      </w:r>
      <w:r w:rsidRPr="007D578A">
        <w:rPr>
          <w:rFonts w:ascii="David" w:hAnsi="David" w:cs="David" w:hint="cs"/>
          <w:sz w:val="24"/>
          <w:szCs w:val="24"/>
          <w:rtl/>
        </w:rPr>
        <w:t>קרימינולוגיה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יישומית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ומחקרים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מולטי</w:t>
      </w:r>
      <w:r w:rsidRPr="007D578A">
        <w:rPr>
          <w:rFonts w:ascii="David" w:hAnsi="David" w:cs="David"/>
          <w:sz w:val="24"/>
          <w:szCs w:val="24"/>
          <w:rtl/>
        </w:rPr>
        <w:t>-</w:t>
      </w:r>
      <w:r w:rsidRPr="007D578A">
        <w:rPr>
          <w:rFonts w:ascii="David" w:hAnsi="David" w:cs="David" w:hint="cs"/>
          <w:sz w:val="24"/>
          <w:szCs w:val="24"/>
          <w:rtl/>
        </w:rPr>
        <w:t>דיסציפלינריים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בנושאי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פשיעה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ושיטור</w:t>
      </w:r>
      <w:r w:rsidRPr="007D578A">
        <w:rPr>
          <w:rFonts w:ascii="David" w:hAnsi="David" w:cs="David"/>
          <w:sz w:val="24"/>
          <w:szCs w:val="24"/>
          <w:rtl/>
        </w:rPr>
        <w:t xml:space="preserve">. </w:t>
      </w:r>
    </w:p>
    <w:p w:rsidR="00847B3E" w:rsidRPr="007D578A" w:rsidRDefault="00847B3E" w:rsidP="007D578A">
      <w:pPr>
        <w:pStyle w:val="a3"/>
        <w:numPr>
          <w:ilvl w:val="1"/>
          <w:numId w:val="1"/>
        </w:numPr>
        <w:spacing w:line="360" w:lineRule="auto"/>
        <w:rPr>
          <w:rFonts w:ascii="David" w:hAnsi="David" w:cs="David"/>
          <w:sz w:val="24"/>
          <w:szCs w:val="24"/>
          <w:rtl/>
        </w:rPr>
      </w:pPr>
      <w:r w:rsidRPr="007D578A">
        <w:rPr>
          <w:rFonts w:ascii="David" w:hAnsi="David" w:cs="David" w:hint="cs"/>
          <w:sz w:val="24"/>
          <w:szCs w:val="24"/>
          <w:rtl/>
        </w:rPr>
        <w:t>תחום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אגף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התנועה</w:t>
      </w:r>
      <w:r w:rsidRPr="007D578A">
        <w:rPr>
          <w:rFonts w:ascii="David" w:hAnsi="David" w:cs="David"/>
          <w:sz w:val="24"/>
          <w:szCs w:val="24"/>
          <w:rtl/>
        </w:rPr>
        <w:t xml:space="preserve"> - </w:t>
      </w:r>
      <w:r w:rsidRPr="007D578A">
        <w:rPr>
          <w:rFonts w:ascii="David" w:hAnsi="David" w:cs="David" w:hint="cs"/>
          <w:sz w:val="24"/>
          <w:szCs w:val="24"/>
          <w:rtl/>
        </w:rPr>
        <w:t>אכיפה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אפקטיבית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של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חוקי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תנועה</w:t>
      </w:r>
      <w:r w:rsidRPr="007D578A">
        <w:rPr>
          <w:rFonts w:ascii="David" w:hAnsi="David" w:cs="David"/>
          <w:sz w:val="24"/>
          <w:szCs w:val="24"/>
          <w:rtl/>
        </w:rPr>
        <w:t xml:space="preserve">, </w:t>
      </w:r>
      <w:r w:rsidRPr="007D578A">
        <w:rPr>
          <w:rFonts w:ascii="David" w:hAnsi="David" w:cs="David" w:hint="cs"/>
          <w:sz w:val="24"/>
          <w:szCs w:val="24"/>
          <w:rtl/>
        </w:rPr>
        <w:t>ניהול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והכוונת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תנועה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ומודלים</w:t>
      </w:r>
      <w:r w:rsidRPr="007D578A">
        <w:rPr>
          <w:rFonts w:ascii="David" w:hAnsi="David" w:cs="David"/>
          <w:sz w:val="24"/>
          <w:szCs w:val="24"/>
          <w:rtl/>
        </w:rPr>
        <w:t xml:space="preserve">, </w:t>
      </w:r>
      <w:r w:rsidRPr="007D578A">
        <w:rPr>
          <w:rFonts w:ascii="David" w:hAnsi="David" w:cs="David" w:hint="cs"/>
          <w:sz w:val="24"/>
          <w:szCs w:val="24"/>
          <w:rtl/>
        </w:rPr>
        <w:t>שיטות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ואמצעים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לצמצום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עבירות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תנועה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ותאונות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דרכים</w:t>
      </w:r>
      <w:r w:rsidRPr="007D578A">
        <w:rPr>
          <w:rFonts w:ascii="David" w:hAnsi="David" w:cs="David"/>
          <w:sz w:val="24"/>
          <w:szCs w:val="24"/>
          <w:rtl/>
        </w:rPr>
        <w:t xml:space="preserve">. </w:t>
      </w:r>
    </w:p>
    <w:p w:rsidR="00847B3E" w:rsidRPr="007D578A" w:rsidRDefault="00847B3E" w:rsidP="007D578A">
      <w:pPr>
        <w:pStyle w:val="a3"/>
        <w:numPr>
          <w:ilvl w:val="1"/>
          <w:numId w:val="1"/>
        </w:numPr>
        <w:spacing w:line="360" w:lineRule="auto"/>
        <w:rPr>
          <w:rFonts w:ascii="David" w:hAnsi="David" w:cs="David"/>
          <w:sz w:val="24"/>
          <w:szCs w:val="24"/>
          <w:rtl/>
        </w:rPr>
      </w:pPr>
      <w:r w:rsidRPr="007D578A">
        <w:rPr>
          <w:rFonts w:ascii="David" w:hAnsi="David" w:cs="David" w:hint="cs"/>
          <w:sz w:val="24"/>
          <w:szCs w:val="24"/>
          <w:rtl/>
        </w:rPr>
        <w:t>תחום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משאבי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האנוש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</w:p>
    <w:p w:rsidR="00847B3E" w:rsidRPr="007D578A" w:rsidRDefault="00847B3E" w:rsidP="007D578A">
      <w:pPr>
        <w:pStyle w:val="a3"/>
        <w:numPr>
          <w:ilvl w:val="1"/>
          <w:numId w:val="1"/>
        </w:numPr>
        <w:spacing w:line="360" w:lineRule="auto"/>
        <w:rPr>
          <w:rFonts w:ascii="David" w:hAnsi="David" w:cs="David"/>
          <w:sz w:val="24"/>
          <w:szCs w:val="24"/>
          <w:rtl/>
        </w:rPr>
      </w:pPr>
      <w:r w:rsidRPr="007D578A">
        <w:rPr>
          <w:rFonts w:ascii="David" w:hAnsi="David" w:cs="David" w:hint="cs"/>
          <w:sz w:val="24"/>
          <w:szCs w:val="24"/>
          <w:rtl/>
        </w:rPr>
        <w:t>תחום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הלוגיסטיקה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המשטרתית</w:t>
      </w:r>
    </w:p>
    <w:p w:rsidR="007E0AD5" w:rsidRPr="007D578A" w:rsidRDefault="007E0AD5" w:rsidP="007D578A">
      <w:pPr>
        <w:pStyle w:val="a3"/>
        <w:spacing w:line="360" w:lineRule="auto"/>
        <w:ind w:left="360"/>
        <w:rPr>
          <w:rFonts w:ascii="David" w:hAnsi="David" w:cs="David"/>
          <w:sz w:val="24"/>
          <w:szCs w:val="24"/>
        </w:rPr>
      </w:pPr>
    </w:p>
    <w:p w:rsidR="00847B3E" w:rsidRPr="007D578A" w:rsidRDefault="00847B3E" w:rsidP="007D578A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sz w:val="24"/>
          <w:szCs w:val="24"/>
        </w:rPr>
      </w:pPr>
      <w:r w:rsidRPr="007D578A">
        <w:rPr>
          <w:rFonts w:ascii="David" w:hAnsi="David" w:cs="David" w:hint="cs"/>
          <w:sz w:val="24"/>
          <w:szCs w:val="24"/>
          <w:rtl/>
        </w:rPr>
        <w:t xml:space="preserve">המסמכים המלאים ניתנים להורדה וצפייה באתר האינטרנט של </w:t>
      </w:r>
      <w:proofErr w:type="spellStart"/>
      <w:r w:rsidRPr="007D578A">
        <w:rPr>
          <w:rFonts w:ascii="David" w:hAnsi="David" w:cs="David" w:hint="cs"/>
          <w:sz w:val="24"/>
          <w:szCs w:val="24"/>
          <w:rtl/>
        </w:rPr>
        <w:t>מינהל</w:t>
      </w:r>
      <w:proofErr w:type="spellEnd"/>
      <w:r w:rsidRPr="007D578A">
        <w:rPr>
          <w:rFonts w:ascii="David" w:hAnsi="David" w:cs="David" w:hint="cs"/>
          <w:sz w:val="24"/>
          <w:szCs w:val="24"/>
          <w:rtl/>
        </w:rPr>
        <w:t xml:space="preserve"> הרכש הממשלתי, בכתובת: </w:t>
      </w:r>
      <w:hyperlink r:id="rId6" w:history="1">
        <w:r w:rsidRPr="007D578A">
          <w:rPr>
            <w:rStyle w:val="Hyperlink"/>
            <w:rFonts w:ascii="David" w:hAnsi="David" w:cs="David"/>
            <w:sz w:val="24"/>
            <w:szCs w:val="24"/>
          </w:rPr>
          <w:t>www.mr.gov.il</w:t>
        </w:r>
      </w:hyperlink>
    </w:p>
    <w:p w:rsidR="007D578A" w:rsidRPr="007D578A" w:rsidRDefault="007D578A" w:rsidP="007D578A">
      <w:pPr>
        <w:pStyle w:val="a3"/>
        <w:numPr>
          <w:ilvl w:val="0"/>
          <w:numId w:val="1"/>
        </w:numPr>
        <w:spacing w:after="0" w:line="360" w:lineRule="auto"/>
        <w:contextualSpacing w:val="0"/>
        <w:jc w:val="both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>לוחות זמנים להגשת שאלות הבהרה והצעות מחקר</w:t>
      </w:r>
      <w:r w:rsidRPr="007D578A">
        <w:rPr>
          <w:rFonts w:ascii="David" w:hAnsi="David" w:cs="David" w:hint="cs"/>
          <w:b/>
          <w:bCs/>
          <w:sz w:val="24"/>
          <w:szCs w:val="24"/>
          <w:rtl/>
        </w:rPr>
        <w:t>:</w:t>
      </w:r>
    </w:p>
    <w:p w:rsidR="007D578A" w:rsidRPr="007D578A" w:rsidRDefault="007D578A" w:rsidP="007D578A">
      <w:pPr>
        <w:pStyle w:val="a3"/>
        <w:numPr>
          <w:ilvl w:val="1"/>
          <w:numId w:val="1"/>
        </w:numPr>
        <w:spacing w:after="0" w:line="360" w:lineRule="auto"/>
        <w:contextualSpacing w:val="0"/>
        <w:jc w:val="both"/>
        <w:rPr>
          <w:rFonts w:ascii="David" w:hAnsi="David" w:cs="David"/>
          <w:sz w:val="24"/>
          <w:szCs w:val="24"/>
        </w:rPr>
      </w:pPr>
      <w:r w:rsidRPr="007D578A">
        <w:rPr>
          <w:rFonts w:ascii="David" w:hAnsi="David" w:cs="David" w:hint="eastAsia"/>
          <w:sz w:val="24"/>
          <w:szCs w:val="24"/>
          <w:rtl/>
        </w:rPr>
        <w:t>שאלות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eastAsia"/>
          <w:sz w:val="24"/>
          <w:szCs w:val="24"/>
          <w:rtl/>
        </w:rPr>
        <w:t>הבהרה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יוגשו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עד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לתאריך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29</w:t>
      </w:r>
      <w:r w:rsidRPr="007D578A">
        <w:rPr>
          <w:rFonts w:ascii="David" w:hAnsi="David" w:cs="David"/>
          <w:sz w:val="24"/>
          <w:szCs w:val="24"/>
          <w:rtl/>
        </w:rPr>
        <w:t>/</w:t>
      </w:r>
      <w:r w:rsidRPr="007D578A">
        <w:rPr>
          <w:rFonts w:ascii="David" w:hAnsi="David" w:cs="David" w:hint="cs"/>
          <w:sz w:val="24"/>
          <w:szCs w:val="24"/>
          <w:rtl/>
        </w:rPr>
        <w:t>5</w:t>
      </w:r>
      <w:r w:rsidRPr="007D578A">
        <w:rPr>
          <w:rFonts w:ascii="David" w:hAnsi="David" w:cs="David"/>
          <w:sz w:val="24"/>
          <w:szCs w:val="24"/>
          <w:rtl/>
        </w:rPr>
        <w:t>/202</w:t>
      </w:r>
      <w:r w:rsidRPr="007D578A">
        <w:rPr>
          <w:rFonts w:ascii="David" w:hAnsi="David" w:cs="David" w:hint="cs"/>
          <w:sz w:val="24"/>
          <w:szCs w:val="24"/>
          <w:rtl/>
        </w:rPr>
        <w:t>2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eastAsia"/>
          <w:sz w:val="24"/>
          <w:szCs w:val="24"/>
          <w:rtl/>
        </w:rPr>
        <w:t>בשעה</w:t>
      </w:r>
      <w:r w:rsidRPr="007D578A">
        <w:rPr>
          <w:rFonts w:ascii="David" w:hAnsi="David" w:cs="David"/>
          <w:sz w:val="24"/>
          <w:szCs w:val="24"/>
          <w:rtl/>
        </w:rPr>
        <w:t xml:space="preserve"> 15:00</w:t>
      </w:r>
      <w:r w:rsidRPr="007D578A">
        <w:rPr>
          <w:rFonts w:ascii="David" w:hAnsi="David" w:cs="David" w:hint="cs"/>
          <w:sz w:val="24"/>
          <w:szCs w:val="24"/>
          <w:rtl/>
        </w:rPr>
        <w:t xml:space="preserve"> לכתובת הדוא"ל </w:t>
      </w:r>
      <w:r w:rsidRPr="007D578A">
        <w:rPr>
          <w:rFonts w:ascii="David" w:hAnsi="David" w:cs="David"/>
          <w:sz w:val="24"/>
          <w:szCs w:val="24"/>
        </w:rPr>
        <w:t xml:space="preserve">Rehesh-marom@police.gov.il </w:t>
      </w:r>
    </w:p>
    <w:p w:rsidR="007D578A" w:rsidRPr="007D578A" w:rsidRDefault="007D578A" w:rsidP="007D578A">
      <w:pPr>
        <w:pStyle w:val="a3"/>
        <w:numPr>
          <w:ilvl w:val="1"/>
          <w:numId w:val="1"/>
        </w:numPr>
        <w:spacing w:after="0" w:line="360" w:lineRule="auto"/>
        <w:contextualSpacing w:val="0"/>
        <w:jc w:val="both"/>
        <w:rPr>
          <w:rFonts w:ascii="David" w:hAnsi="David" w:cs="David"/>
          <w:sz w:val="24"/>
          <w:szCs w:val="24"/>
        </w:rPr>
      </w:pPr>
      <w:r w:rsidRPr="007D578A">
        <w:rPr>
          <w:rFonts w:ascii="David" w:hAnsi="David" w:cs="David" w:hint="cs"/>
          <w:sz w:val="24"/>
          <w:szCs w:val="24"/>
          <w:rtl/>
        </w:rPr>
        <w:t>הצעות המחקר יוגשו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עד לתאריך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03</w:t>
      </w:r>
      <w:r w:rsidRPr="007D578A">
        <w:rPr>
          <w:rFonts w:ascii="David" w:hAnsi="David" w:cs="David"/>
          <w:sz w:val="24"/>
          <w:szCs w:val="24"/>
          <w:rtl/>
        </w:rPr>
        <w:t>/</w:t>
      </w:r>
      <w:r w:rsidRPr="007D578A">
        <w:rPr>
          <w:rFonts w:ascii="David" w:hAnsi="David" w:cs="David" w:hint="cs"/>
          <w:sz w:val="24"/>
          <w:szCs w:val="24"/>
          <w:rtl/>
        </w:rPr>
        <w:t>07</w:t>
      </w:r>
      <w:r w:rsidRPr="007D578A">
        <w:rPr>
          <w:rFonts w:ascii="David" w:hAnsi="David" w:cs="David"/>
          <w:sz w:val="24"/>
          <w:szCs w:val="24"/>
          <w:rtl/>
        </w:rPr>
        <w:t>/202</w:t>
      </w:r>
      <w:r w:rsidRPr="007D578A">
        <w:rPr>
          <w:rFonts w:ascii="David" w:hAnsi="David" w:cs="David" w:hint="cs"/>
          <w:sz w:val="24"/>
          <w:szCs w:val="24"/>
          <w:rtl/>
        </w:rPr>
        <w:t>2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eastAsia"/>
          <w:sz w:val="24"/>
          <w:szCs w:val="24"/>
          <w:rtl/>
        </w:rPr>
        <w:t>בשעה</w:t>
      </w:r>
      <w:r w:rsidRPr="007D578A">
        <w:rPr>
          <w:rFonts w:ascii="David" w:hAnsi="David" w:cs="David" w:hint="cs"/>
          <w:sz w:val="24"/>
          <w:szCs w:val="24"/>
          <w:rtl/>
        </w:rPr>
        <w:t xml:space="preserve"> </w:t>
      </w:r>
      <w:r w:rsidRPr="007D578A">
        <w:rPr>
          <w:rFonts w:ascii="David" w:hAnsi="David" w:cs="David"/>
          <w:sz w:val="24"/>
          <w:szCs w:val="24"/>
          <w:rtl/>
        </w:rPr>
        <w:t>15:00</w:t>
      </w:r>
      <w:r w:rsidRPr="007D578A">
        <w:rPr>
          <w:rFonts w:ascii="David" w:hAnsi="David" w:cs="David" w:hint="cs"/>
          <w:sz w:val="24"/>
          <w:szCs w:val="24"/>
          <w:rtl/>
        </w:rPr>
        <w:t xml:space="preserve"> לכתובת הדוא"ל </w:t>
      </w:r>
      <w:r w:rsidRPr="007D578A">
        <w:rPr>
          <w:rFonts w:ascii="David" w:hAnsi="David" w:cs="David"/>
          <w:sz w:val="24"/>
          <w:szCs w:val="24"/>
        </w:rPr>
        <w:t>Rehesh-marom@police.gov.il</w:t>
      </w:r>
    </w:p>
    <w:p w:rsidR="007D578A" w:rsidRPr="007D578A" w:rsidRDefault="007D578A" w:rsidP="007D578A">
      <w:pPr>
        <w:pStyle w:val="a3"/>
        <w:ind w:left="360"/>
        <w:rPr>
          <w:rFonts w:ascii="David" w:hAnsi="David" w:cs="David"/>
          <w:sz w:val="24"/>
          <w:szCs w:val="24"/>
        </w:rPr>
      </w:pPr>
    </w:p>
    <w:p w:rsidR="00847B3E" w:rsidRDefault="00847B3E" w:rsidP="0007045B">
      <w:pPr>
        <w:pStyle w:val="a3"/>
        <w:ind w:left="360"/>
      </w:pPr>
    </w:p>
    <w:sectPr w:rsidR="00847B3E" w:rsidSect="00B92F0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78362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305317A6"/>
    <w:multiLevelType w:val="hybridMultilevel"/>
    <w:tmpl w:val="0EF2C18E"/>
    <w:lvl w:ilvl="0" w:tplc="B5D08654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6734ABA8">
      <w:start w:val="1"/>
      <w:numFmt w:val="hebrew1"/>
      <w:lvlText w:val="%2."/>
      <w:lvlJc w:val="left"/>
      <w:pPr>
        <w:ind w:left="1080" w:hanging="360"/>
      </w:pPr>
      <w:rPr>
        <w:rFonts w:ascii="David" w:eastAsiaTheme="minorHAnsi" w:hAnsi="David" w:cs="David"/>
      </w:rPr>
    </w:lvl>
    <w:lvl w:ilvl="2" w:tplc="EF2E519A">
      <w:start w:val="1"/>
      <w:numFmt w:val="hebrew1"/>
      <w:lvlText w:val="%3."/>
      <w:lvlJc w:val="right"/>
      <w:pPr>
        <w:ind w:left="1800" w:hanging="180"/>
      </w:pPr>
      <w:rPr>
        <w:rFonts w:ascii="David" w:eastAsiaTheme="minorHAnsi" w:hAnsi="David" w:cs="David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7B3E"/>
    <w:rsid w:val="0007045B"/>
    <w:rsid w:val="003A2789"/>
    <w:rsid w:val="007D578A"/>
    <w:rsid w:val="007E0AD5"/>
    <w:rsid w:val="00847B3E"/>
    <w:rsid w:val="00B92F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,פיסקת bullets,פיסקת רשימה11"/>
    <w:basedOn w:val="a"/>
    <w:link w:val="a4"/>
    <w:uiPriority w:val="34"/>
    <w:qFormat/>
    <w:rsid w:val="00847B3E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847B3E"/>
    <w:rPr>
      <w:color w:val="0000FF" w:themeColor="hyperlink"/>
      <w:u w:val="single"/>
    </w:rPr>
  </w:style>
  <w:style w:type="character" w:customStyle="1" w:styleId="a4">
    <w:name w:val="פיסקת רשימה תו"/>
    <w:aliases w:val="LP1 תו,פיסקת bullets תו,פיסקת רשימה11 תו"/>
    <w:link w:val="a3"/>
    <w:uiPriority w:val="34"/>
    <w:rsid w:val="007D57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,פיסקת bullets,פיסקת רשימה11"/>
    <w:basedOn w:val="a"/>
    <w:link w:val="a4"/>
    <w:uiPriority w:val="34"/>
    <w:qFormat/>
    <w:rsid w:val="00847B3E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847B3E"/>
    <w:rPr>
      <w:color w:val="0000FF" w:themeColor="hyperlink"/>
      <w:u w:val="single"/>
    </w:rPr>
  </w:style>
  <w:style w:type="character" w:customStyle="1" w:styleId="a4">
    <w:name w:val="פיסקת רשימה תו"/>
    <w:aliases w:val="LP1 תו,פיסקת bullets תו,פיסקת רשימה11 תו"/>
    <w:link w:val="a3"/>
    <w:uiPriority w:val="34"/>
    <w:rsid w:val="007D57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119</Words>
  <Characters>598</Characters>
  <Application>Microsoft Office Word</Application>
  <DocSecurity>4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716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נוי זיקו</dc:creator>
  <cp:lastModifiedBy>מרי שרעבי</cp:lastModifiedBy>
  <cp:revision>2</cp:revision>
  <cp:lastPrinted>2022-04-28T09:11:00Z</cp:lastPrinted>
  <dcterms:created xsi:type="dcterms:W3CDTF">2022-04-28T09:12:00Z</dcterms:created>
  <dcterms:modified xsi:type="dcterms:W3CDTF">2022-04-28T09:12:00Z</dcterms:modified>
</cp:coreProperties>
</file>